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853" w:rsidRPr="001368CD" w:rsidRDefault="00EB0853" w:rsidP="00EB0853">
      <w:pPr>
        <w:jc w:val="center"/>
        <w:rPr>
          <w:rFonts w:asciiTheme="minorEastAsia" w:eastAsiaTheme="minorEastAsia" w:hAnsiTheme="minorEastAsia"/>
          <w:b/>
          <w:color w:val="FF0000"/>
          <w:sz w:val="28"/>
          <w:szCs w:val="28"/>
        </w:rPr>
      </w:pPr>
      <w:r w:rsidRPr="001368CD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真空导入工艺的应用介绍</w:t>
      </w:r>
    </w:p>
    <w:p w:rsidR="00EB0853" w:rsidRPr="00EB0853" w:rsidRDefault="00EB0853" w:rsidP="00EB0853">
      <w:pPr>
        <w:jc w:val="center"/>
        <w:rPr>
          <w:rFonts w:asciiTheme="minorEastAsia" w:eastAsiaTheme="minorEastAsia" w:hAnsiTheme="minorEastAsia"/>
          <w:b/>
          <w:sz w:val="21"/>
          <w:szCs w:val="21"/>
        </w:rPr>
      </w:pPr>
    </w:p>
    <w:p w:rsidR="00EB0853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摘要：真空导入是最近兴起的复合材料加工方法，本文介绍了真空导入工艺的原理，并与其他工艺在力学性能上做了对比，阐述由真空导入工艺所制作的产品的优势，同时对生产工艺过程作了扼要的介绍。</w:t>
      </w:r>
    </w:p>
    <w:p w:rsidR="00EB0853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</w:p>
    <w:p w:rsidR="00EB0853" w:rsidRPr="009A056C" w:rsidRDefault="00EB0853" w:rsidP="00EB0853">
      <w:pPr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 xml:space="preserve">真空导入树脂玻璃钢玻璃纤维 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在目前的材料中，复合材料因其质轻高强而被广泛应用。针对复合材料的制造工艺也在不断的提高和创新。由起初的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手糊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，发展到机械化的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喷射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拉挤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模压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等工艺，到现在兴起的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真空导入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工艺，与真空导入相关的工艺还有</w:t>
      </w:r>
      <w:r w:rsidRPr="00320827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树脂传递模塑（</w:t>
      </w:r>
      <w:r w:rsidRPr="00320827">
        <w:rPr>
          <w:rFonts w:asciiTheme="minorEastAsia" w:eastAsiaTheme="minorEastAsia" w:hAnsiTheme="minorEastAsia"/>
          <w:b/>
          <w:color w:val="FF0000"/>
          <w:sz w:val="21"/>
          <w:szCs w:val="21"/>
        </w:rPr>
        <w:t>RTM)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320827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真空辅助</w:t>
      </w:r>
      <w:r w:rsidRPr="00320827">
        <w:rPr>
          <w:rFonts w:asciiTheme="minorEastAsia" w:eastAsiaTheme="minorEastAsia" w:hAnsiTheme="minorEastAsia"/>
          <w:b/>
          <w:color w:val="FF0000"/>
          <w:sz w:val="21"/>
          <w:szCs w:val="21"/>
        </w:rPr>
        <w:t>RTM</w:t>
      </w:r>
      <w:r w:rsidRPr="00320827">
        <w:rPr>
          <w:rFonts w:asciiTheme="minorEastAsia" w:eastAsiaTheme="minorEastAsia" w:hAnsiTheme="minorEastAsia"/>
          <w:sz w:val="21"/>
          <w:szCs w:val="21"/>
        </w:rPr>
        <w:t>(VARTM)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320827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真空袋压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320827">
        <w:rPr>
          <w:rFonts w:asciiTheme="minorEastAsia" w:eastAsiaTheme="minorEastAsia" w:hAnsiTheme="minorEastAsia"/>
          <w:b/>
          <w:color w:val="FF0000"/>
          <w:sz w:val="21"/>
          <w:szCs w:val="21"/>
        </w:rPr>
        <w:t>SCRIMP,SRIM(</w:t>
      </w:r>
      <w:r w:rsidRPr="00EB0853">
        <w:rPr>
          <w:rFonts w:asciiTheme="minorEastAsia" w:eastAsiaTheme="minorEastAsia" w:hAnsiTheme="minorEastAsia"/>
          <w:sz w:val="21"/>
          <w:szCs w:val="21"/>
        </w:rPr>
        <w:t>Structural Reaction Molding),RTI(resin filminfusion)</w:t>
      </w:r>
      <w:r>
        <w:rPr>
          <w:rFonts w:asciiTheme="minorEastAsia" w:eastAsiaTheme="minorEastAsia" w:hAnsiTheme="minorEastAsia" w:hint="eastAsia"/>
          <w:sz w:val="21"/>
          <w:szCs w:val="21"/>
        </w:rPr>
        <w:t>。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但都有一些差别，很多文章中都介绍过，这里就不赘述了。</w:t>
      </w:r>
    </w:p>
    <w:p w:rsidR="00EB0853" w:rsidRDefault="00EB0853" w:rsidP="00EB0853">
      <w:pPr>
        <w:rPr>
          <w:rFonts w:asciiTheme="minorEastAsia" w:eastAsiaTheme="minorEastAsia" w:hAnsiTheme="minorEastAsia"/>
          <w:b/>
          <w:color w:val="FF0000"/>
          <w:sz w:val="21"/>
          <w:szCs w:val="21"/>
        </w:rPr>
      </w:pPr>
    </w:p>
    <w:p w:rsidR="00EB0853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>1.</w:t>
      </w:r>
      <w:r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 xml:space="preserve">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真空导入工艺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（</w:t>
      </w:r>
      <w:r w:rsidRPr="00EB0853">
        <w:rPr>
          <w:rFonts w:asciiTheme="minorEastAsia" w:eastAsiaTheme="minorEastAsia" w:hAnsiTheme="minorEastAsia"/>
          <w:sz w:val="21"/>
          <w:szCs w:val="21"/>
        </w:rPr>
        <w:t>Vacuum infusion process,VIP)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真空导入工艺，简称</w:t>
      </w:r>
      <w:r w:rsidRPr="00EB0853">
        <w:rPr>
          <w:rFonts w:asciiTheme="minorEastAsia" w:eastAsiaTheme="minorEastAsia" w:hAnsiTheme="minorEastAsia"/>
          <w:sz w:val="21"/>
          <w:szCs w:val="21"/>
        </w:rPr>
        <w:t>VIP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在模具上铺增强材料（玻璃纤维，碳纤维，夹心材料等，有别于真空袋工艺），然后铺真空袋，并抽出体系中的空气，在模具型腔中形成一个负压，利用真空产生的压力把不饱和树脂通过预铺的管路压入纤维层中，让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树脂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浸润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增强材料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最后充满整个模具，制品固化后，揭去真空袋材料，从模具上得到所需的制品。</w:t>
      </w:r>
      <w:r w:rsidR="009A056C">
        <w:rPr>
          <w:rFonts w:asciiTheme="minorEastAsia" w:eastAsiaTheme="minorEastAsia" w:hAnsiTheme="minorEastAsia"/>
          <w:sz w:val="21"/>
          <w:szCs w:val="21"/>
        </w:rPr>
        <w:t>VIP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采用单面模具（就象通常的手糊和喷射模具）建立一个闭合系统。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真空导入工艺公诸于世很久了，这个工艺在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1950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年出现了专利记录。然而，直到近几年才得到了发展。由于这种工艺是从国外引入，所以在命名上有多种称呼，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真空导入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真空灌注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A056C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真空注射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等。</w:t>
      </w:r>
    </w:p>
    <w:p w:rsidR="00EB0853" w:rsidRPr="00EB0853" w:rsidRDefault="00EB0853" w:rsidP="00EB0853">
      <w:pPr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>2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．理论</w:t>
      </w:r>
    </w:p>
    <w:p w:rsidR="00292E94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真空导入工艺能被广泛的应用，有其理论基础的，这就是达西定律</w:t>
      </w:r>
      <w:r>
        <w:rPr>
          <w:rFonts w:asciiTheme="minorEastAsia" w:eastAsiaTheme="minorEastAsia" w:hAnsiTheme="minorEastAsia" w:hint="eastAsia"/>
          <w:sz w:val="21"/>
          <w:szCs w:val="21"/>
        </w:rPr>
        <w:t>：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Darcy’s Law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</w:t>
      </w:r>
      <w:r w:rsidRPr="00EB0853">
        <w:rPr>
          <w:rFonts w:asciiTheme="minorEastAsia" w:eastAsiaTheme="minorEastAsia" w:hAnsiTheme="minorEastAsia"/>
          <w:sz w:val="21"/>
          <w:szCs w:val="21"/>
        </w:rPr>
        <w:t>t =</w:t>
      </w:r>
      <w:r w:rsidRPr="00EB0853">
        <w:rPr>
          <w:rFonts w:ascii="Times New Roman" w:eastAsiaTheme="minorEastAsia" w:hAnsi="Times New Roman"/>
          <w:sz w:val="21"/>
          <w:szCs w:val="21"/>
        </w:rPr>
        <w:t>ℓ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 2h/(2 kDP )</w:t>
      </w:r>
      <w:r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t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是导入时间，由四个参数来决定</w:t>
      </w:r>
      <w:r>
        <w:rPr>
          <w:rFonts w:asciiTheme="minorEastAsia" w:eastAsiaTheme="minorEastAsia" w:hAnsiTheme="minorEastAsia" w:hint="eastAsia"/>
          <w:sz w:val="21"/>
          <w:szCs w:val="21"/>
        </w:rPr>
        <w:t>；</w:t>
      </w:r>
      <w:r w:rsidRPr="00EB0853">
        <w:rPr>
          <w:rFonts w:asciiTheme="minorEastAsia" w:eastAsiaTheme="minorEastAsia" w:hAnsiTheme="minorEastAsia"/>
          <w:sz w:val="21"/>
          <w:szCs w:val="21"/>
        </w:rPr>
        <w:t>h-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树脂粘度</w:t>
      </w:r>
      <w:r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从公式上可以看出所用树脂的粘度越低，则所需导入时间就越短，因此真空导入所用的树脂粘度一般不能太高。这样可以使树脂能够快速的充满整个模具。</w:t>
      </w:r>
      <w:r w:rsidRPr="00EB0853">
        <w:rPr>
          <w:rFonts w:ascii="Times New Roman" w:eastAsiaTheme="minorEastAsia" w:hAnsi="Times New Roman"/>
          <w:sz w:val="21"/>
          <w:szCs w:val="21"/>
        </w:rPr>
        <w:t>ℓ</w:t>
      </w:r>
      <w:r w:rsidRPr="00EB0853">
        <w:rPr>
          <w:rFonts w:asciiTheme="minorEastAsia" w:eastAsiaTheme="minorEastAsia" w:hAnsiTheme="minorEastAsia"/>
          <w:sz w:val="21"/>
          <w:szCs w:val="21"/>
        </w:rPr>
        <w:t>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注射长度，指的树脂进料口与到达出料口的之间的距离，距离长当然所需的时间亦长。</w:t>
      </w:r>
      <w:r w:rsidRPr="00EB0853">
        <w:rPr>
          <w:rFonts w:asciiTheme="minorEastAsia" w:eastAsiaTheme="minorEastAsia" w:hAnsiTheme="minorEastAsia"/>
          <w:sz w:val="21"/>
          <w:szCs w:val="21"/>
        </w:rPr>
        <w:t>DP-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压力差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,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体系内与体系外压力差值越大，对树脂的驱动力也越大，树脂流速越快，当然所需导入时间也越短。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k=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渗透性，指玻纤，夹心材料等对树脂浸润好坏的参数。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k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值大说明浸润好，象多向毡要比方格布，短切毡易被树脂浸润。因此为了使得树脂在增强材料被压实的情况下能方便的充满体系，一般会人为设置一些导流槽，比如在夹心泡沫上下打孔等。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>3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．优势</w:t>
      </w:r>
    </w:p>
    <w:p w:rsidR="006B5BDE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在通常的手糊工艺</w:t>
      </w:r>
      <w:r w:rsidRPr="00EB0853">
        <w:rPr>
          <w:rFonts w:asciiTheme="minorEastAsia" w:eastAsiaTheme="minorEastAsia" w:hAnsiTheme="minorEastAsia"/>
          <w:sz w:val="21"/>
          <w:szCs w:val="21"/>
        </w:rPr>
        <w:t>(hand lay-up)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中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,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增强材料铺于模具中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,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采用刷子，辊子或其它方式手工浸润增强材料。另外一种改进的方法是使用真空袋吸出手糊时积层中多余的树脂。这样提高的玻纤含量，得到更高强度和更轻的产品</w:t>
      </w:r>
      <w:r w:rsidR="009A056C">
        <w:rPr>
          <w:rFonts w:asciiTheme="minorEastAsia" w:eastAsiaTheme="minorEastAsia" w:hAnsiTheme="minorEastAsia" w:hint="eastAsia"/>
          <w:sz w:val="21"/>
          <w:szCs w:val="21"/>
        </w:rPr>
        <w:t>。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相对于传统的工艺具有很多优势</w:t>
      </w:r>
      <w:r w:rsidR="009A056C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如图以手糊，真空袋和真空导入为例。在力学性能上真空导入占有明显的优势。</w:t>
      </w:r>
    </w:p>
    <w:p w:rsidR="006B5BDE" w:rsidRDefault="006B5BDE" w:rsidP="006B5BDE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/>
          <w:noProof/>
          <w:sz w:val="21"/>
          <w:szCs w:val="21"/>
        </w:rPr>
        <w:lastRenderedPageBreak/>
        <w:drawing>
          <wp:inline distT="0" distB="0" distL="0" distR="0">
            <wp:extent cx="4505325" cy="3022928"/>
            <wp:effectExtent l="19050" t="0" r="9525" b="0"/>
            <wp:docPr id="1" name="图片 1" descr="http://skyforcecomposite.com/Manage/Upload/200982485027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kyforcecomposite.com/Manage/Upload/2009824850271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833" cy="3027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BDE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由此可以看出真空导入的优势</w:t>
      </w:r>
      <w:r w:rsidR="006B5BDE">
        <w:rPr>
          <w:rFonts w:asciiTheme="minorEastAsia" w:eastAsiaTheme="minorEastAsia" w:hAnsiTheme="minorEastAsia" w:hint="eastAsia"/>
          <w:sz w:val="21"/>
          <w:szCs w:val="21"/>
        </w:rPr>
        <w:t>：</w:t>
      </w:r>
    </w:p>
    <w:p w:rsidR="006B5BDE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a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更高质量制品：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在真空环境下树脂浸润玻纤，与传统制造工艺相比，制品中的气泡极少。体系中不留有多余的树脂，玻纤含量很高，可达到时</w:t>
      </w:r>
      <w:r w:rsidRPr="00EB0853">
        <w:rPr>
          <w:rFonts w:asciiTheme="minorEastAsia" w:eastAsiaTheme="minorEastAsia" w:hAnsiTheme="minorEastAsia"/>
          <w:sz w:val="21"/>
          <w:szCs w:val="21"/>
        </w:rPr>
        <w:t>70%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，甚至更高。所得制品重量更轻，强度更高。批与批之间也非常稳定。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b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更少树脂损耗：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用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工艺，树脂的用量可以精确预算，对于手糊或喷射工艺来说，会因操作人员的多变性而难于控制。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可以使得树脂的损耗达到最少，更重要的是，这样可以节约成本。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c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树脂分布均匀：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对于一个制品来说，不同部分的真空产生的压力是一致的，因此树脂对玻纤的浸润速度和含量趋于一致。这个对于重量要求稳定的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FRP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制件来是很关键的。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d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过程挥发更少：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生产过程中没有刷子或辊子之类，不会造成树脂的泼洒或滴落现象发现，更不会有大量的气味出现。所以它能提供一个干净、安全和友好的工作环境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,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保护操作者的身心健康。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e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使用单面模具：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仅用一面模具就可以得到两面光滑平整的制品，可以较好的控制产品的厚度。节约模具制造成本和时间。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正因为用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工艺所做产品有如</w:t>
      </w:r>
      <w:r w:rsidR="009A056C">
        <w:rPr>
          <w:rFonts w:asciiTheme="minorEastAsia" w:eastAsiaTheme="minorEastAsia" w:hAnsiTheme="minorEastAsia" w:hint="eastAsia"/>
          <w:sz w:val="21"/>
          <w:szCs w:val="21"/>
        </w:rPr>
        <w:t>此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的优点，最早应用于航天航空等特种领域，后来慢慢应用于高要求的民用产品。</w:t>
      </w:r>
    </w:p>
    <w:p w:rsidR="00EB0853" w:rsidRPr="00EB0853" w:rsidRDefault="00EB0853" w:rsidP="00EB0853">
      <w:pPr>
        <w:ind w:firstLine="420"/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EB0853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工艺的应用领域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）船艇工业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船体，甲板，方向舵，雷达屏蔽罩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2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）风电能源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叶片，机仓罩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3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）体育休闲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头盔，帆板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）汽车工业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各类车顶，挡风板，车厢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5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）建筑领域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建筑物顶部件，建筑模板</w:t>
      </w:r>
    </w:p>
    <w:p w:rsidR="00EB0853" w:rsidRDefault="00EB0853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6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）农业和园艺</w:t>
      </w:r>
      <w:r w:rsidRPr="00EB0853">
        <w:rPr>
          <w:rFonts w:asciiTheme="minorEastAsia" w:eastAsiaTheme="minorEastAsia" w:hAnsiTheme="minorEastAsia"/>
          <w:sz w:val="21"/>
          <w:szCs w:val="21"/>
        </w:rPr>
        <w:t>--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粮仓圆盖，农机保护盖</w:t>
      </w:r>
    </w:p>
    <w:p w:rsidR="006B5BDE" w:rsidRDefault="006B5BDE" w:rsidP="00EB0853">
      <w:pPr>
        <w:ind w:firstLine="420"/>
        <w:rPr>
          <w:rFonts w:asciiTheme="minorEastAsia" w:eastAsiaTheme="minorEastAsia" w:hAnsiTheme="minorEastAsia"/>
          <w:sz w:val="21"/>
          <w:szCs w:val="21"/>
        </w:rPr>
      </w:pPr>
    </w:p>
    <w:p w:rsidR="006B5BDE" w:rsidRDefault="006B5BDE" w:rsidP="006B5BDE">
      <w:pPr>
        <w:jc w:val="both"/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/>
          <w:noProof/>
          <w:sz w:val="21"/>
          <w:szCs w:val="21"/>
        </w:rPr>
        <w:drawing>
          <wp:inline distT="0" distB="0" distL="0" distR="0">
            <wp:extent cx="5114925" cy="2004094"/>
            <wp:effectExtent l="19050" t="0" r="9525" b="0"/>
            <wp:docPr id="2" name="图片 2" descr="http://skyforcecomposite.com/Manage/Upload/200982485135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kyforcecomposite.com/Manage/Upload/200982485135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004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BDE" w:rsidRDefault="006B5BDE" w:rsidP="00EB0853">
      <w:pPr>
        <w:rPr>
          <w:rFonts w:asciiTheme="minorEastAsia" w:eastAsiaTheme="minorEastAsia" w:hAnsiTheme="minorEastAsia"/>
          <w:sz w:val="21"/>
          <w:szCs w:val="21"/>
        </w:rPr>
      </w:pPr>
    </w:p>
    <w:p w:rsidR="00091244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lastRenderedPageBreak/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1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树脂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="00091244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当准备开始真空导入的试验时，首先要选用合适的树脂，是环氧树脂还是不饱和聚酯树脂。真空导入工艺的树脂，不能用普通的树脂来代替，它对粘度，凝胶时间，放热峰，浸润性等有特殊的要求，具体可咨询树脂供应商。</w:t>
      </w:r>
    </w:p>
    <w:p w:rsidR="00AA44B1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2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固化体系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="00091244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如果是环氧树脂，要使用其相对应的专用固化剂；不饱和树脂常用的固化剂是过氧化甲乙酮。不同的厂家其质量是不一样的，选用时对其评价，不能因为用量少的材料而影响到整个制品的质量。</w:t>
      </w:r>
    </w:p>
    <w:p w:rsidR="00091244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3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增强材料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="00091244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增强材料一般常用的是玻璃纤维和碳纤维。比如复合缝边毡，单布等，具体要根据力学设计。选用时最好做一下实验，渗透性如何，因为纤维在制造过程中选用的浸润剂，粘接剂的不同对树脂的浸润会不一样，导致最终制品的力学性能会有很大的差异。</w:t>
      </w:r>
    </w:p>
    <w:p w:rsidR="00AA44B1" w:rsidRDefault="00EB0853" w:rsidP="00EB0853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4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夹心材料</w:t>
      </w:r>
    </w:p>
    <w:p w:rsidR="00AA44B1" w:rsidRDefault="00EB0853" w:rsidP="00AA44B1">
      <w:pPr>
        <w:ind w:firstLine="405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一般常用的是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Balsa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木，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PVC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泡沫，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PUR/PIR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泡沫，强蕊毡等。依据制品的需要选用合适的夹心材料。</w:t>
      </w:r>
    </w:p>
    <w:p w:rsidR="00091244" w:rsidRDefault="00EB0853" w:rsidP="00AA44B1">
      <w:pPr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/>
          <w:sz w:val="21"/>
          <w:szCs w:val="21"/>
        </w:rPr>
        <w:t>4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>1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5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设备、辅材</w:t>
      </w:r>
    </w:p>
    <w:p w:rsidR="00091244" w:rsidRDefault="00EB0853" w:rsidP="006B5BDE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真空泵，接口，压力表，导流管，脱模布，导流布，真空袋等等。真空导入工艺用所的材料不是随随便便拿来就能用，每种材料都要经过实验加以确认，以此判断是不是适用。</w:t>
      </w:r>
    </w:p>
    <w:p w:rsidR="006B5BDE" w:rsidRDefault="006B5BDE" w:rsidP="006B5BDE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/>
          <w:noProof/>
          <w:sz w:val="21"/>
          <w:szCs w:val="21"/>
        </w:rPr>
        <w:drawing>
          <wp:inline distT="0" distB="0" distL="0" distR="0">
            <wp:extent cx="4286250" cy="2251152"/>
            <wp:effectExtent l="19050" t="0" r="0" b="0"/>
            <wp:docPr id="3" name="图片 3" descr="http://skyforcecomposite.com/Manage/Upload/200982485217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kyforcecomposite.com/Manage/Upload/2009824852175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251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853" w:rsidRPr="00AA44B1" w:rsidRDefault="00EB0853" w:rsidP="00EB0853">
      <w:pPr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AA44B1">
        <w:rPr>
          <w:rFonts w:asciiTheme="minorEastAsia" w:eastAsiaTheme="minorEastAsia" w:hAnsiTheme="minorEastAsia"/>
          <w:b/>
          <w:color w:val="FF0000"/>
          <w:sz w:val="21"/>
          <w:szCs w:val="21"/>
        </w:rPr>
        <w:t>4</w:t>
      </w:r>
      <w:r w:rsidRPr="00AA44B1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．</w:t>
      </w:r>
      <w:r w:rsidRPr="00AA44B1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2 VIP </w:t>
      </w:r>
      <w:r w:rsidRPr="00AA44B1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工艺流程</w:t>
      </w:r>
    </w:p>
    <w:p w:rsidR="00091244" w:rsidRDefault="00091244" w:rsidP="00EB0853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为了要了解材料如何使用和如何安排。为了解说方便，我们以如所例示意图为例子。</w:t>
      </w:r>
    </w:p>
    <w:p w:rsidR="00AA44B1" w:rsidRDefault="00EB0853" w:rsidP="00AA44B1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第一步：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准备模具</w:t>
      </w:r>
    </w:p>
    <w:p w:rsidR="00091244" w:rsidRDefault="00AA44B1" w:rsidP="00AA44B1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和其它积层工艺一样，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对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来说高质量的模具也是必须的。表面要有较高的硬度和较高的光泽，并且模具边缘至少保留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15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厘米，便于密封条和管路的铺设。对模具进行清理干净，然后打脱模蜡或抹脱模水。</w:t>
      </w:r>
    </w:p>
    <w:p w:rsidR="00091244" w:rsidRDefault="00EB0853" w:rsidP="00AA44B1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第二步</w:t>
      </w:r>
      <w:r w:rsidR="006B5BDE"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：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施工胶衣面可以根据制品的要求，可以用产品胶衣和打磨胶衣，选用类型有邻苯，间苯和乙烯基。用手刷和喷射的方法施工胶衣。</w:t>
      </w:r>
    </w:p>
    <w:p w:rsidR="00091244" w:rsidRDefault="00EB0853" w:rsidP="00091244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第三步：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增强材料铺设</w:t>
      </w:r>
    </w:p>
    <w:p w:rsidR="00091244" w:rsidRDefault="00EB0853" w:rsidP="00091244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选用增强材料</w:t>
      </w:r>
      <w:r w:rsidRPr="00EB0853">
        <w:rPr>
          <w:rFonts w:asciiTheme="minorEastAsia" w:eastAsiaTheme="minorEastAsia" w:hAnsiTheme="minorEastAsia"/>
          <w:sz w:val="21"/>
          <w:szCs w:val="21"/>
        </w:rPr>
        <w:t>-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玻璃纤维，碳纤维，夹心材料</w:t>
      </w:r>
      <w:r w:rsidRPr="00EB0853">
        <w:rPr>
          <w:rFonts w:asciiTheme="minorEastAsia" w:eastAsiaTheme="minorEastAsia" w:hAnsiTheme="minorEastAsia"/>
          <w:sz w:val="21"/>
          <w:szCs w:val="21"/>
        </w:rPr>
        <w:t>…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这要依据制品强度要求来定。选择增强材料对积层工艺来说是很重要的一步，但对于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要多考虑几点。虽然所有织物都可以用，但不同的材料和织法会影响树脂流速。</w:t>
      </w:r>
    </w:p>
    <w:p w:rsidR="00AA44B1" w:rsidRDefault="00EB0853" w:rsidP="00091244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第四步：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真空袋材料铺设</w:t>
      </w:r>
    </w:p>
    <w:p w:rsidR="00091244" w:rsidRDefault="00091244" w:rsidP="00091244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先铺上脱模布，接着是导流布，最后是真空袋。在合上真空袋之前，要仔细考虑树脂和抽真空管路的走向，否则有的地方树脂会无法浸润到。铺设时要非常小心，以免一些尖锐物刺破真空袋。</w:t>
      </w:r>
    </w:p>
    <w:p w:rsidR="00091244" w:rsidRDefault="00EB0853" w:rsidP="00091244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第五步：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抽真空</w:t>
      </w:r>
    </w:p>
    <w:p w:rsidR="00091244" w:rsidRDefault="00EB0853" w:rsidP="00091244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铺完这些材料后，夹紧各进树脂管，对整个体系抽真空，尽量把体系中空气抽空，并检查气密性，这一步很关键，如有漏点存在，当树脂导入时，空气会进体入体系，气泡会在漏点向其它地方渗入，甚至于有可能整个制品报废。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第六步：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配树脂</w:t>
      </w:r>
      <w:r w:rsidRPr="00EB0853">
        <w:rPr>
          <w:rFonts w:asciiTheme="minorEastAsia" w:eastAsiaTheme="minorEastAsia" w:hAnsiTheme="minorEastAsia"/>
          <w:sz w:val="21"/>
          <w:szCs w:val="21"/>
        </w:rPr>
        <w:br/>
      </w:r>
      <w:r w:rsidR="00091244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抽真空达到一定要求后，准备树脂。按凝胶时间配入相应的固化剂，切记不能忘加固化剂，否则很难弥补。不过一般真空导入树脂含有固化指</w:t>
      </w:r>
      <w:r w:rsidRPr="00EB0853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示剂，可以从颜色上来判断是否加了固化剂。</w:t>
      </w:r>
    </w:p>
    <w:p w:rsidR="00091244" w:rsidRDefault="00EB0853" w:rsidP="00091244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第七步：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导入树脂</w:t>
      </w:r>
    </w:p>
    <w:p w:rsidR="006B5BDE" w:rsidRDefault="00EB0853" w:rsidP="006B5BDE">
      <w:pPr>
        <w:ind w:firstLine="405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lastRenderedPageBreak/>
        <w:t>把进树脂管路插入配好的树脂桶中，根据进料顺序依次打开夹子，注意树脂的量，必要时及时补充。</w:t>
      </w:r>
    </w:p>
    <w:p w:rsidR="00091244" w:rsidRDefault="00EB0853" w:rsidP="006B5BDE">
      <w:pPr>
        <w:rPr>
          <w:rFonts w:asciiTheme="minorEastAsia" w:eastAsiaTheme="minorEastAsia" w:hAnsiTheme="minorEastAsia"/>
          <w:sz w:val="21"/>
          <w:szCs w:val="21"/>
        </w:rPr>
      </w:pPr>
      <w:r w:rsidRPr="006B5BDE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第八步：</w:t>
      </w:r>
      <w:r w:rsidRPr="00EB0853">
        <w:rPr>
          <w:rFonts w:asciiTheme="minorEastAsia" w:eastAsiaTheme="minorEastAsia" w:hAnsiTheme="minorEastAsia" w:hint="eastAsia"/>
          <w:sz w:val="21"/>
          <w:szCs w:val="21"/>
        </w:rPr>
        <w:t>脱模</w:t>
      </w:r>
    </w:p>
    <w:p w:rsidR="00091244" w:rsidRDefault="00EB0853" w:rsidP="00091244">
      <w:pPr>
        <w:ind w:firstLine="405"/>
        <w:rPr>
          <w:rFonts w:asciiTheme="minorEastAsia" w:eastAsiaTheme="minorEastAsia" w:hAnsiTheme="minorEastAsia"/>
          <w:sz w:val="21"/>
          <w:szCs w:val="21"/>
        </w:rPr>
      </w:pPr>
      <w:r w:rsidRPr="00EB0853">
        <w:rPr>
          <w:rFonts w:asciiTheme="minorEastAsia" w:eastAsiaTheme="minorEastAsia" w:hAnsiTheme="minorEastAsia" w:hint="eastAsia"/>
          <w:sz w:val="21"/>
          <w:szCs w:val="21"/>
        </w:rPr>
        <w:t>树脂凝胶固化到一定程度后，揭去真空袋材料。从模具上取出制品并进行后处理。</w:t>
      </w:r>
    </w:p>
    <w:p w:rsidR="00091244" w:rsidRDefault="00091244" w:rsidP="00091244">
      <w:pPr>
        <w:rPr>
          <w:rFonts w:asciiTheme="minorEastAsia" w:eastAsiaTheme="minorEastAsia" w:hAnsiTheme="minorEastAsia"/>
          <w:sz w:val="21"/>
          <w:szCs w:val="21"/>
        </w:rPr>
      </w:pPr>
    </w:p>
    <w:p w:rsidR="006B5BDE" w:rsidRDefault="00EB0853" w:rsidP="00EB0853">
      <w:pPr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AA44B1">
        <w:rPr>
          <w:rFonts w:asciiTheme="minorEastAsia" w:eastAsiaTheme="minorEastAsia" w:hAnsiTheme="minorEastAsia"/>
          <w:b/>
          <w:color w:val="FF0000"/>
          <w:sz w:val="21"/>
          <w:szCs w:val="21"/>
        </w:rPr>
        <w:t xml:space="preserve">5 </w:t>
      </w:r>
      <w:r w:rsidRPr="00AA44B1">
        <w:rPr>
          <w:rFonts w:asciiTheme="minorEastAsia" w:eastAsiaTheme="minorEastAsia" w:hAnsiTheme="minorEastAsia" w:hint="eastAsia"/>
          <w:b/>
          <w:color w:val="FF0000"/>
          <w:sz w:val="21"/>
          <w:szCs w:val="21"/>
        </w:rPr>
        <w:t>结语</w:t>
      </w:r>
    </w:p>
    <w:p w:rsidR="001A5568" w:rsidRPr="00EB0853" w:rsidRDefault="00091244" w:rsidP="00EB0853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当然任何一个工艺不可能是十全十美的，目前来说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VIP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所需的一次性耗材很大一部分需要进口，提高材料成本，但这部分可以减少树脂用量上得到平衡。另外对操作人员的技能要求更高。每一过程都仔细按步骤做好才能进入下一步的操作，否则会造成不能逆转的损失。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所以这种工艺目前用在附加值高的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FPR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部件和制品中，</w:t>
      </w:r>
      <w:r w:rsidR="00EB0853" w:rsidRPr="00EB0853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EB0853" w:rsidRPr="00EB0853">
        <w:rPr>
          <w:rFonts w:asciiTheme="minorEastAsia" w:eastAsiaTheme="minorEastAsia" w:hAnsiTheme="minorEastAsia" w:hint="eastAsia"/>
          <w:sz w:val="21"/>
          <w:szCs w:val="21"/>
        </w:rPr>
        <w:t>如体育用品配件，游艇，风力发电叶片等。但人们对更高性能材料的大量需要，真空导入工艺正被越来越多的人认识和采用。</w:t>
      </w:r>
    </w:p>
    <w:sectPr w:rsidR="001A5568" w:rsidRPr="00EB0853" w:rsidSect="006B5BDE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500" w:rsidRDefault="00B25500" w:rsidP="00EB0853">
      <w:r>
        <w:separator/>
      </w:r>
    </w:p>
  </w:endnote>
  <w:endnote w:type="continuationSeparator" w:id="0">
    <w:p w:rsidR="00B25500" w:rsidRDefault="00B25500" w:rsidP="00EB0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500" w:rsidRDefault="00B25500" w:rsidP="00EB0853">
      <w:r>
        <w:separator/>
      </w:r>
    </w:p>
  </w:footnote>
  <w:footnote w:type="continuationSeparator" w:id="0">
    <w:p w:rsidR="00B25500" w:rsidRDefault="00B25500" w:rsidP="00EB08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0853"/>
    <w:rsid w:val="000254D4"/>
    <w:rsid w:val="00067488"/>
    <w:rsid w:val="00070FD3"/>
    <w:rsid w:val="0008011F"/>
    <w:rsid w:val="00091244"/>
    <w:rsid w:val="00097D4A"/>
    <w:rsid w:val="000A4492"/>
    <w:rsid w:val="000B3E76"/>
    <w:rsid w:val="000C48BD"/>
    <w:rsid w:val="000D0BAB"/>
    <w:rsid w:val="000D1C84"/>
    <w:rsid w:val="000D3EA4"/>
    <w:rsid w:val="000D54EB"/>
    <w:rsid w:val="00104FB4"/>
    <w:rsid w:val="001368CD"/>
    <w:rsid w:val="001404F8"/>
    <w:rsid w:val="00152288"/>
    <w:rsid w:val="001544A0"/>
    <w:rsid w:val="00161B71"/>
    <w:rsid w:val="00181711"/>
    <w:rsid w:val="001843B1"/>
    <w:rsid w:val="00196BC1"/>
    <w:rsid w:val="001A5568"/>
    <w:rsid w:val="001B3B40"/>
    <w:rsid w:val="001D2038"/>
    <w:rsid w:val="001D3AA1"/>
    <w:rsid w:val="001E1012"/>
    <w:rsid w:val="001F328F"/>
    <w:rsid w:val="00202980"/>
    <w:rsid w:val="00217FAE"/>
    <w:rsid w:val="00220DAA"/>
    <w:rsid w:val="00231983"/>
    <w:rsid w:val="00232F77"/>
    <w:rsid w:val="00236998"/>
    <w:rsid w:val="00242EA4"/>
    <w:rsid w:val="00245A99"/>
    <w:rsid w:val="002702D9"/>
    <w:rsid w:val="00276337"/>
    <w:rsid w:val="00285695"/>
    <w:rsid w:val="0028643D"/>
    <w:rsid w:val="002919A6"/>
    <w:rsid w:val="00292E94"/>
    <w:rsid w:val="002943F8"/>
    <w:rsid w:val="002A5C22"/>
    <w:rsid w:val="002B08C3"/>
    <w:rsid w:val="002B34F2"/>
    <w:rsid w:val="002C3D1A"/>
    <w:rsid w:val="002C6679"/>
    <w:rsid w:val="002E1770"/>
    <w:rsid w:val="002F5314"/>
    <w:rsid w:val="002F7940"/>
    <w:rsid w:val="00320827"/>
    <w:rsid w:val="00321ABE"/>
    <w:rsid w:val="00321F26"/>
    <w:rsid w:val="003237C0"/>
    <w:rsid w:val="00331171"/>
    <w:rsid w:val="0033395F"/>
    <w:rsid w:val="00335C30"/>
    <w:rsid w:val="00344634"/>
    <w:rsid w:val="0035418C"/>
    <w:rsid w:val="0036744B"/>
    <w:rsid w:val="00377769"/>
    <w:rsid w:val="00380E07"/>
    <w:rsid w:val="00383732"/>
    <w:rsid w:val="00390DCA"/>
    <w:rsid w:val="003A4F92"/>
    <w:rsid w:val="003B249F"/>
    <w:rsid w:val="003C1DA4"/>
    <w:rsid w:val="003D710B"/>
    <w:rsid w:val="003E6FA1"/>
    <w:rsid w:val="003F1415"/>
    <w:rsid w:val="003F3238"/>
    <w:rsid w:val="003F70E6"/>
    <w:rsid w:val="00412CBA"/>
    <w:rsid w:val="004167C8"/>
    <w:rsid w:val="00431698"/>
    <w:rsid w:val="004402CA"/>
    <w:rsid w:val="004405D6"/>
    <w:rsid w:val="0044311E"/>
    <w:rsid w:val="00444AE0"/>
    <w:rsid w:val="00450799"/>
    <w:rsid w:val="00455ECC"/>
    <w:rsid w:val="00472517"/>
    <w:rsid w:val="0048631B"/>
    <w:rsid w:val="004A08BF"/>
    <w:rsid w:val="004A2D9B"/>
    <w:rsid w:val="004A5E1B"/>
    <w:rsid w:val="004B6B56"/>
    <w:rsid w:val="004C3C02"/>
    <w:rsid w:val="004D19F0"/>
    <w:rsid w:val="004D496B"/>
    <w:rsid w:val="004E1455"/>
    <w:rsid w:val="00502D4F"/>
    <w:rsid w:val="00504ECC"/>
    <w:rsid w:val="0050545D"/>
    <w:rsid w:val="005067AA"/>
    <w:rsid w:val="005104A6"/>
    <w:rsid w:val="005162B6"/>
    <w:rsid w:val="00522893"/>
    <w:rsid w:val="00554202"/>
    <w:rsid w:val="00555E48"/>
    <w:rsid w:val="0055634F"/>
    <w:rsid w:val="00562FD1"/>
    <w:rsid w:val="0057386C"/>
    <w:rsid w:val="00574BA0"/>
    <w:rsid w:val="0058535A"/>
    <w:rsid w:val="00587C80"/>
    <w:rsid w:val="00592753"/>
    <w:rsid w:val="005A3932"/>
    <w:rsid w:val="005A6109"/>
    <w:rsid w:val="005A6FFD"/>
    <w:rsid w:val="005C2767"/>
    <w:rsid w:val="005E0813"/>
    <w:rsid w:val="005E39B5"/>
    <w:rsid w:val="005F008C"/>
    <w:rsid w:val="005F2AE4"/>
    <w:rsid w:val="00601603"/>
    <w:rsid w:val="00610373"/>
    <w:rsid w:val="00625757"/>
    <w:rsid w:val="00625F2D"/>
    <w:rsid w:val="00626283"/>
    <w:rsid w:val="00637000"/>
    <w:rsid w:val="0064037D"/>
    <w:rsid w:val="00650604"/>
    <w:rsid w:val="00656745"/>
    <w:rsid w:val="00683BE0"/>
    <w:rsid w:val="00690E80"/>
    <w:rsid w:val="006A25C7"/>
    <w:rsid w:val="006A5498"/>
    <w:rsid w:val="006B5BDE"/>
    <w:rsid w:val="006C4B41"/>
    <w:rsid w:val="006C5E97"/>
    <w:rsid w:val="006D2728"/>
    <w:rsid w:val="006D5429"/>
    <w:rsid w:val="006D5AA7"/>
    <w:rsid w:val="006E77ED"/>
    <w:rsid w:val="007126C5"/>
    <w:rsid w:val="00715A01"/>
    <w:rsid w:val="00732357"/>
    <w:rsid w:val="007358B4"/>
    <w:rsid w:val="007448B4"/>
    <w:rsid w:val="00745F08"/>
    <w:rsid w:val="00747CCB"/>
    <w:rsid w:val="00753DA3"/>
    <w:rsid w:val="007704B8"/>
    <w:rsid w:val="00773C1C"/>
    <w:rsid w:val="00774639"/>
    <w:rsid w:val="007901BA"/>
    <w:rsid w:val="0079711E"/>
    <w:rsid w:val="007A1A48"/>
    <w:rsid w:val="007B26EB"/>
    <w:rsid w:val="007B4B1F"/>
    <w:rsid w:val="007D606A"/>
    <w:rsid w:val="007E4960"/>
    <w:rsid w:val="007E56A4"/>
    <w:rsid w:val="007E5A6D"/>
    <w:rsid w:val="007F2ED4"/>
    <w:rsid w:val="008058F1"/>
    <w:rsid w:val="00806AB3"/>
    <w:rsid w:val="00812C36"/>
    <w:rsid w:val="00821475"/>
    <w:rsid w:val="008279C6"/>
    <w:rsid w:val="00827CA0"/>
    <w:rsid w:val="008322B4"/>
    <w:rsid w:val="00835DB7"/>
    <w:rsid w:val="00840AB7"/>
    <w:rsid w:val="00874E53"/>
    <w:rsid w:val="00881C54"/>
    <w:rsid w:val="00886D5E"/>
    <w:rsid w:val="00890B03"/>
    <w:rsid w:val="00892C59"/>
    <w:rsid w:val="00895B88"/>
    <w:rsid w:val="008975D8"/>
    <w:rsid w:val="008B16B1"/>
    <w:rsid w:val="008B51C4"/>
    <w:rsid w:val="008C2F2A"/>
    <w:rsid w:val="008C6A1D"/>
    <w:rsid w:val="008D7131"/>
    <w:rsid w:val="008E4A11"/>
    <w:rsid w:val="008F1E05"/>
    <w:rsid w:val="008F51A7"/>
    <w:rsid w:val="00915C18"/>
    <w:rsid w:val="009207B9"/>
    <w:rsid w:val="009232F9"/>
    <w:rsid w:val="009247B8"/>
    <w:rsid w:val="00926B3B"/>
    <w:rsid w:val="0092784B"/>
    <w:rsid w:val="00943088"/>
    <w:rsid w:val="00943F5E"/>
    <w:rsid w:val="0094694D"/>
    <w:rsid w:val="00947BE2"/>
    <w:rsid w:val="00951E5A"/>
    <w:rsid w:val="00953283"/>
    <w:rsid w:val="009548AB"/>
    <w:rsid w:val="00984B90"/>
    <w:rsid w:val="00994E66"/>
    <w:rsid w:val="00995FDA"/>
    <w:rsid w:val="009A056C"/>
    <w:rsid w:val="009A141D"/>
    <w:rsid w:val="009B037B"/>
    <w:rsid w:val="009B2B8F"/>
    <w:rsid w:val="009C0D2A"/>
    <w:rsid w:val="009C5310"/>
    <w:rsid w:val="009D2748"/>
    <w:rsid w:val="009E1B06"/>
    <w:rsid w:val="009E1D81"/>
    <w:rsid w:val="009E1F3C"/>
    <w:rsid w:val="009E53C5"/>
    <w:rsid w:val="009F4EFD"/>
    <w:rsid w:val="00A01040"/>
    <w:rsid w:val="00A01060"/>
    <w:rsid w:val="00A05803"/>
    <w:rsid w:val="00A1442C"/>
    <w:rsid w:val="00A33B8E"/>
    <w:rsid w:val="00A34768"/>
    <w:rsid w:val="00A35765"/>
    <w:rsid w:val="00A36429"/>
    <w:rsid w:val="00A4723C"/>
    <w:rsid w:val="00A52147"/>
    <w:rsid w:val="00A85979"/>
    <w:rsid w:val="00A85BAA"/>
    <w:rsid w:val="00AA2CC8"/>
    <w:rsid w:val="00AA44B1"/>
    <w:rsid w:val="00AB392D"/>
    <w:rsid w:val="00AC1083"/>
    <w:rsid w:val="00AC3D1C"/>
    <w:rsid w:val="00AE3CFC"/>
    <w:rsid w:val="00B00E6E"/>
    <w:rsid w:val="00B0350D"/>
    <w:rsid w:val="00B05D22"/>
    <w:rsid w:val="00B06F9F"/>
    <w:rsid w:val="00B12DAA"/>
    <w:rsid w:val="00B1601A"/>
    <w:rsid w:val="00B211E1"/>
    <w:rsid w:val="00B24F41"/>
    <w:rsid w:val="00B25500"/>
    <w:rsid w:val="00B346E9"/>
    <w:rsid w:val="00B349F3"/>
    <w:rsid w:val="00B570CB"/>
    <w:rsid w:val="00B60141"/>
    <w:rsid w:val="00B6096D"/>
    <w:rsid w:val="00B65C10"/>
    <w:rsid w:val="00BA1990"/>
    <w:rsid w:val="00BC2A50"/>
    <w:rsid w:val="00BC6CD3"/>
    <w:rsid w:val="00BE289D"/>
    <w:rsid w:val="00BE3611"/>
    <w:rsid w:val="00BF09B3"/>
    <w:rsid w:val="00BF42D4"/>
    <w:rsid w:val="00BF708E"/>
    <w:rsid w:val="00C009E3"/>
    <w:rsid w:val="00C01A70"/>
    <w:rsid w:val="00C04427"/>
    <w:rsid w:val="00C11B96"/>
    <w:rsid w:val="00C1384E"/>
    <w:rsid w:val="00C23D8D"/>
    <w:rsid w:val="00C403F1"/>
    <w:rsid w:val="00C40B66"/>
    <w:rsid w:val="00C52E54"/>
    <w:rsid w:val="00C54684"/>
    <w:rsid w:val="00C601A2"/>
    <w:rsid w:val="00C61006"/>
    <w:rsid w:val="00C627C2"/>
    <w:rsid w:val="00C94307"/>
    <w:rsid w:val="00C94446"/>
    <w:rsid w:val="00C949B7"/>
    <w:rsid w:val="00C96186"/>
    <w:rsid w:val="00C9739E"/>
    <w:rsid w:val="00CD0324"/>
    <w:rsid w:val="00CD41DD"/>
    <w:rsid w:val="00CE4AED"/>
    <w:rsid w:val="00CF09E8"/>
    <w:rsid w:val="00D15B8C"/>
    <w:rsid w:val="00D32C97"/>
    <w:rsid w:val="00D37781"/>
    <w:rsid w:val="00D44887"/>
    <w:rsid w:val="00D475F8"/>
    <w:rsid w:val="00D554D4"/>
    <w:rsid w:val="00D62BE8"/>
    <w:rsid w:val="00D7678A"/>
    <w:rsid w:val="00D8374B"/>
    <w:rsid w:val="00D87C26"/>
    <w:rsid w:val="00D90D38"/>
    <w:rsid w:val="00D9623E"/>
    <w:rsid w:val="00DB5A8A"/>
    <w:rsid w:val="00DF16FC"/>
    <w:rsid w:val="00DF6A43"/>
    <w:rsid w:val="00E148C6"/>
    <w:rsid w:val="00E23A3F"/>
    <w:rsid w:val="00E23EBD"/>
    <w:rsid w:val="00E2540E"/>
    <w:rsid w:val="00E473B9"/>
    <w:rsid w:val="00E473CE"/>
    <w:rsid w:val="00E479A3"/>
    <w:rsid w:val="00E52C87"/>
    <w:rsid w:val="00E5798D"/>
    <w:rsid w:val="00E61D2E"/>
    <w:rsid w:val="00E70111"/>
    <w:rsid w:val="00E731E8"/>
    <w:rsid w:val="00E811CA"/>
    <w:rsid w:val="00E904FF"/>
    <w:rsid w:val="00E91DA2"/>
    <w:rsid w:val="00E92B58"/>
    <w:rsid w:val="00E96CB9"/>
    <w:rsid w:val="00E97958"/>
    <w:rsid w:val="00EA27C9"/>
    <w:rsid w:val="00EA3EA7"/>
    <w:rsid w:val="00EA5D1A"/>
    <w:rsid w:val="00EB0853"/>
    <w:rsid w:val="00EC209C"/>
    <w:rsid w:val="00EC7325"/>
    <w:rsid w:val="00ED046B"/>
    <w:rsid w:val="00EF1CE3"/>
    <w:rsid w:val="00F102C7"/>
    <w:rsid w:val="00F22CF3"/>
    <w:rsid w:val="00F5304F"/>
    <w:rsid w:val="00F72079"/>
    <w:rsid w:val="00F72CD4"/>
    <w:rsid w:val="00F741C8"/>
    <w:rsid w:val="00F7554A"/>
    <w:rsid w:val="00F876A3"/>
    <w:rsid w:val="00FA3D76"/>
    <w:rsid w:val="00FA41C3"/>
    <w:rsid w:val="00FA71E0"/>
    <w:rsid w:val="00FB0E6B"/>
    <w:rsid w:val="00FC0718"/>
    <w:rsid w:val="00FD53A8"/>
    <w:rsid w:val="00FD616C"/>
    <w:rsid w:val="00FE082C"/>
    <w:rsid w:val="00FE34D6"/>
    <w:rsid w:val="00FF2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85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085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08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085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085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B0853"/>
    <w:pPr>
      <w:spacing w:before="100" w:beforeAutospacing="1" w:after="100" w:afterAutospacing="1"/>
    </w:pPr>
  </w:style>
  <w:style w:type="paragraph" w:styleId="a6">
    <w:name w:val="Balloon Text"/>
    <w:basedOn w:val="a"/>
    <w:link w:val="Char1"/>
    <w:uiPriority w:val="99"/>
    <w:semiHidden/>
    <w:unhideWhenUsed/>
    <w:rsid w:val="006B5B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5BD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3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486</Words>
  <Characters>2771</Characters>
  <Application>Microsoft Office Word</Application>
  <DocSecurity>0</DocSecurity>
  <Lines>23</Lines>
  <Paragraphs>6</Paragraphs>
  <ScaleCrop>false</ScaleCrop>
  <Company>pnms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guochen</dc:creator>
  <cp:keywords/>
  <dc:description/>
  <cp:lastModifiedBy>guochen</cp:lastModifiedBy>
  <cp:revision>9</cp:revision>
  <dcterms:created xsi:type="dcterms:W3CDTF">2010-09-25T01:41:00Z</dcterms:created>
  <dcterms:modified xsi:type="dcterms:W3CDTF">2010-09-28T09:09:00Z</dcterms:modified>
</cp:coreProperties>
</file>